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3FBD" w:rsidRDefault="000972C8">
      <w:pPr>
        <w:spacing w:after="0" w:line="240" w:lineRule="auto"/>
        <w:jc w:val="right"/>
        <w:outlineLvl w:val="1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N 2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Порядку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предоставления и распределения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субсидий из областного бюджета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Новосибирской области бюджетам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муниципальных образований Новосибирской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области на поддержку муниципальных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 развития субъектов малого и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среднего предпринимательства на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территории Новосибирской области</w: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163"/>
      <w:bookmarkEnd w:id="0"/>
      <w:r>
        <w:rPr>
          <w:rFonts w:ascii="Times New Roman" w:hAnsi="Times New Roman" w:cs="Times New Roman"/>
          <w:bCs/>
          <w:sz w:val="24"/>
          <w:szCs w:val="24"/>
        </w:rPr>
        <w:t>Методика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расчета объема субсидий из областного бюджета Новосибирской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области бюджетам муниципальных образований Новосибирской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области на поддержку муниципальных программ развития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субъектов малого и среднего предпринимательства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на территории Новосибирской области</w: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972C8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Объем субсидии, предоставляемой в соответствующем финансовом году бюджету i-го муниципального образования Новосибирской области (далее - муниципальное образование) на поддержку муниципальной программы развития субъектов малого и среднего предпринимательства (далее - муниципальная программа) в соответствии с </w:t>
      </w:r>
      <w:hyperlink w:anchor="Par8" w:tooltip="#Par8" w:history="1">
        <w:r>
          <w:rPr>
            <w:rFonts w:ascii="Times New Roman" w:hAnsi="Times New Roman" w:cs="Times New Roman"/>
            <w:bCs/>
            <w:color w:val="0000FF"/>
            <w:sz w:val="24"/>
            <w:szCs w:val="24"/>
          </w:rPr>
          <w:t>Порядком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предоставления и распределения субсидий из областного бюджета Новосибирской области бюджетам муниципальных образований Новосибирской области на поддержку муниципальных программ развития субъектов малого и среднего предпринимательства на территории Новосибирской области, установленным приложением N 5 к государственной программе Новосибирской области "Развитие субъектов малого и среднего предпринимательства в Новосибирской области" (далее - Порядок), рассчитывается по формуле:</w: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bookmarkStart w:id="1" w:name="Par172"/>
    <w:bookmarkEnd w:id="1"/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position w:val="-7"/>
          <w:sz w:val="24"/>
          <w:szCs w:val="24"/>
          <w:lang w:eastAsia="ru-RU"/>
        </w:rPr>
        <mc:AlternateContent>
          <mc:Choice Requires="wpg">
            <w:drawing>
              <wp:inline distT="0" distB="0" distL="0" distR="0">
                <wp:extent cx="1714500" cy="247650"/>
                <wp:effectExtent l="0" t="0" r="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7"/>
                        <a:stretch/>
                      </pic:blipFill>
                      <pic:spPr bwMode="auto">
                        <a:xfrm>
                          <a:off x="0" y="0"/>
                          <a:ext cx="1714500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5.00pt;height:19.5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972C8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Si - объем субсидии бюджету i-го муниципального образования на поддержку муниципальной программы, предоставляемый в соответствии с Порядком в соответствующем финансовом году;</w:t>
      </w:r>
    </w:p>
    <w:p w:rsidR="000A3FBD" w:rsidRDefault="000972C8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S - объем субсидий на поддержку муниципальных программ, распределяемый между бюджетами муниципальных образований в соответствующем финансовом году;</w:t>
      </w:r>
    </w:p>
    <w:p w:rsidR="000A3FBD" w:rsidRDefault="000972C8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Ci - количество субъектов малого и среднего предпринимательства, сведения о которых содержатся в Едином реестре субъектов малого и среднего предпринимательства по состоянию на 10 августа года, в котором осуществляется расчет объема субсидий на поддержку муниципальной программы, в i-м муниципальном образовании, умноженное на коэффициент К, указанный в </w:t>
      </w:r>
      <w:hyperlink w:anchor="Par196" w:tooltip="#Par196" w:history="1">
        <w:r>
          <w:rPr>
            <w:rFonts w:ascii="Times New Roman" w:hAnsi="Times New Roman" w:cs="Times New Roman"/>
            <w:bCs/>
            <w:color w:val="0000FF"/>
            <w:sz w:val="24"/>
            <w:szCs w:val="24"/>
          </w:rPr>
          <w:t>приложении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к настоящей Методике.</w:t>
      </w:r>
    </w:p>
    <w:p w:rsidR="000A3FBD" w:rsidRDefault="000972C8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Объем субсидии на поддержку муниципальной программы для города Новосибирска не должен превышать 30% от объема субсидий на поддержку муниципальных программ, распределяемого между бюджетами муниципальных образований в соответствующем финансовом году.</w:t>
      </w:r>
    </w:p>
    <w:p w:rsidR="000A3FBD" w:rsidRDefault="000972C8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В случае, если рассчитанный объем субсидии на поддержку муниципальной программы для города Новосибирска превышает 30% от объема субсидий на поддержку муниципальных программ, распределяемого между бюджетами муниципальных образований в соответствующем финансовом году, объем субсидии на поддержку муниципальной программы для города Новосибирска устанавливается в размере 30% от объема субсидий на поддержку муниципальных программ, распределяемого между бюджетами муниципальных образований в соответствующем финансовом году.</w:t>
      </w:r>
    </w:p>
    <w:p w:rsidR="000A3FBD" w:rsidRDefault="000972C8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В таком случае 70% от объема субсидий на поддержку муниципальных программ, распределяемого между бюджетами муниципальных образований в соответствующем финансовом году, распределяется между бюджетами иных муниципальных образований по формуле, указанной в </w:t>
      </w:r>
      <w:hyperlink w:anchor="Par172" w:tooltip="#Par172" w:history="1">
        <w:r>
          <w:rPr>
            <w:rFonts w:ascii="Times New Roman" w:hAnsi="Times New Roman" w:cs="Times New Roman"/>
            <w:bCs/>
            <w:color w:val="0000FF"/>
            <w:sz w:val="24"/>
            <w:szCs w:val="24"/>
          </w:rPr>
          <w:t>абзаце втором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настоящей Методики.</w:t>
      </w:r>
    </w:p>
    <w:p w:rsidR="000A3FBD" w:rsidRDefault="000972C8">
      <w:pPr>
        <w:spacing w:before="240"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 распределении субсидий на поддержку муниципальных программ между бюджетами муниципальных образований объем субсидии не может превышать объем бюджетных ассигнований на исполнение расходных обязательств муниципального образования, в целях софинансирования которых предоставляется субсидия на поддержку муниципальных программ, с учетом предельного уровня софинансирования Новосибирской областью, устанавливаемого распоряжением Правительства Новосибирской области в соответствии с </w:t>
      </w:r>
      <w:hyperlink r:id="rId10" w:tooltip="consultantplus://offline/ref=5E3D5E1BCCD597A03C0EE74AFEC428387736E0E2AAAA8ABE904BDE258A88E0D5FABFDAB382656E313793A11FF36721EE14F27E2842345991129D6CE704pAG" w:history="1">
        <w:r>
          <w:rPr>
            <w:rFonts w:ascii="Times New Roman" w:hAnsi="Times New Roman" w:cs="Times New Roman"/>
            <w:bCs/>
            <w:color w:val="0000FF"/>
            <w:sz w:val="24"/>
            <w:szCs w:val="24"/>
          </w:rPr>
          <w:t>пунктом 17</w:t>
        </w:r>
      </w:hyperlink>
      <w:r>
        <w:rPr>
          <w:rFonts w:ascii="Times New Roman" w:hAnsi="Times New Roman" w:cs="Times New Roman"/>
          <w:bCs/>
          <w:sz w:val="24"/>
          <w:szCs w:val="24"/>
        </w:rPr>
        <w:t xml:space="preserve">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N 40-п "О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области".</w: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972C8">
      <w:pPr>
        <w:spacing w:after="0" w:line="240" w:lineRule="auto"/>
        <w:jc w:val="right"/>
        <w:outlineLvl w:val="2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 Методике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расчета объема субсидий из областного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бюджета Новосибирской области бюджетам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муниципальных образований Новосибирской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области на поддержку муниципальных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программ развития субъектов малого и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среднего предпринимательства на</w:t>
      </w:r>
    </w:p>
    <w:p w:rsidR="000A3FBD" w:rsidRDefault="000972C8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территории Новосибирской области</w: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2" w:name="Par196"/>
      <w:bookmarkEnd w:id="2"/>
      <w:r>
        <w:rPr>
          <w:rFonts w:ascii="Times New Roman" w:hAnsi="Times New Roman" w:cs="Times New Roman"/>
          <w:bCs/>
          <w:sz w:val="24"/>
          <w:szCs w:val="24"/>
        </w:rPr>
        <w:t>ПЕРЕЧЕНЬ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корректирующих коэффициентов, установленных в зависимости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от транспортной доступности муниципальных</w:t>
      </w:r>
    </w:p>
    <w:p w:rsidR="000A3FBD" w:rsidRDefault="000972C8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образований Новосибирской области</w:t>
      </w: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76"/>
        <w:gridCol w:w="2483"/>
      </w:tblGrid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Муниципальное образование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Коэффициент</w:t>
            </w: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Группа 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1,3</w:t>
            </w: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Баганский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Венгеровский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Доволенский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Здвинский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Купинский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Кыштовский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Северный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Усть-Таркский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Чистоозерный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Группа 2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1,15</w:t>
            </w: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Барабинский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Болотнинский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Карасукский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Каргатский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Кочковский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Краснозерский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Куйбышевский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Маслянинский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Сузунский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Татарский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Убинский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Чановский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Черепановский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Чулымский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Группа 3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1,0</w:t>
            </w: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Искитимский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Колыванский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Коченевский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Мошковский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Новосибирский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Ордынский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Тогучинский район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Бердск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Искитим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Обь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р.п. Кольцово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Группа 4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0,5</w:t>
            </w:r>
          </w:p>
        </w:tc>
      </w:tr>
      <w:tr w:rsidR="000A3FBD">
        <w:tc>
          <w:tcPr>
            <w:tcW w:w="6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972C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г. Новосибирск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FBD" w:rsidRDefault="000A3FBD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Default="000A3FBD">
      <w:pPr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A3FBD" w:rsidRPr="0055624E" w:rsidRDefault="0055624E" w:rsidP="005562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24E">
        <w:rPr>
          <w:rFonts w:ascii="Times New Roman" w:hAnsi="Times New Roman" w:cs="Times New Roman"/>
          <w:bCs/>
          <w:sz w:val="28"/>
          <w:szCs w:val="28"/>
        </w:rPr>
        <w:t>И.о. министра промышленности,</w:t>
      </w:r>
    </w:p>
    <w:p w:rsidR="0055624E" w:rsidRPr="0055624E" w:rsidRDefault="0055624E" w:rsidP="005562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24E">
        <w:rPr>
          <w:rFonts w:ascii="Times New Roman" w:hAnsi="Times New Roman" w:cs="Times New Roman"/>
          <w:bCs/>
          <w:sz w:val="28"/>
          <w:szCs w:val="28"/>
        </w:rPr>
        <w:t xml:space="preserve">торговли и развития </w:t>
      </w:r>
    </w:p>
    <w:p w:rsidR="0055624E" w:rsidRPr="0055624E" w:rsidRDefault="0055624E" w:rsidP="005562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24E">
        <w:rPr>
          <w:rFonts w:ascii="Times New Roman" w:hAnsi="Times New Roman" w:cs="Times New Roman"/>
          <w:bCs/>
          <w:sz w:val="28"/>
          <w:szCs w:val="28"/>
        </w:rPr>
        <w:t>предпринимательства</w:t>
      </w:r>
    </w:p>
    <w:p w:rsidR="0055624E" w:rsidRPr="0055624E" w:rsidRDefault="0055624E" w:rsidP="0055624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5624E">
        <w:rPr>
          <w:rFonts w:ascii="Times New Roman" w:hAnsi="Times New Roman" w:cs="Times New Roman"/>
          <w:bCs/>
          <w:sz w:val="28"/>
          <w:szCs w:val="28"/>
        </w:rPr>
        <w:t>Новосибирс</w:t>
      </w:r>
      <w:bookmarkStart w:id="3" w:name="_GoBack"/>
      <w:bookmarkEnd w:id="3"/>
      <w:r w:rsidRPr="0055624E">
        <w:rPr>
          <w:rFonts w:ascii="Times New Roman" w:hAnsi="Times New Roman" w:cs="Times New Roman"/>
          <w:bCs/>
          <w:sz w:val="28"/>
          <w:szCs w:val="28"/>
        </w:rPr>
        <w:t>кой области                                                                    Д.Е. Рягузов</w:t>
      </w:r>
    </w:p>
    <w:sectPr w:rsidR="0055624E" w:rsidRPr="0055624E">
      <w:pgSz w:w="11905" w:h="16838"/>
      <w:pgMar w:top="1701" w:right="850" w:bottom="1134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085B" w:rsidRDefault="0095085B">
      <w:pPr>
        <w:spacing w:after="0" w:line="240" w:lineRule="auto"/>
      </w:pPr>
      <w:r>
        <w:separator/>
      </w:r>
    </w:p>
  </w:endnote>
  <w:endnote w:type="continuationSeparator" w:id="0">
    <w:p w:rsidR="0095085B" w:rsidRDefault="009508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085B" w:rsidRDefault="0095085B">
      <w:pPr>
        <w:spacing w:after="0" w:line="240" w:lineRule="auto"/>
      </w:pPr>
      <w:r>
        <w:separator/>
      </w:r>
    </w:p>
  </w:footnote>
  <w:footnote w:type="continuationSeparator" w:id="0">
    <w:p w:rsidR="0095085B" w:rsidRDefault="009508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FBD"/>
    <w:rsid w:val="000972C8"/>
    <w:rsid w:val="000A3FBD"/>
    <w:rsid w:val="0055624E"/>
    <w:rsid w:val="0095085B"/>
    <w:rsid w:val="00FF5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91222"/>
  <w15:docId w15:val="{BA370A4B-6F34-44ED-B238-F542A95FB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E3D5E1BCCD597A03C0EE74AFEC428387736E0E2AAAA8ABE904BDE258A88E0D5FABFDAB382656E313793A11FF36721EE14F27E2842345991129D6CE704pAG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171FFA-BE33-4CB9-8F47-CA414D6FAC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870</Words>
  <Characters>4963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Репкина Светлана Владимировна</dc:creator>
  <cp:keywords/>
  <dc:description/>
  <cp:lastModifiedBy>Дзалаева Наталья Анатольевна</cp:lastModifiedBy>
  <cp:revision>3</cp:revision>
  <dcterms:created xsi:type="dcterms:W3CDTF">2025-10-17T06:13:00Z</dcterms:created>
  <dcterms:modified xsi:type="dcterms:W3CDTF">2025-10-17T07:35:00Z</dcterms:modified>
</cp:coreProperties>
</file>